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5F" w:rsidRPr="001D5A5F" w:rsidRDefault="001D5A5F" w:rsidP="005D1B77">
      <w:pPr>
        <w:spacing w:line="403" w:lineRule="exact"/>
        <w:jc w:val="both"/>
        <w:rPr>
          <w:rFonts w:ascii="Arial" w:eastAsiaTheme="minorEastAsia" w:hAnsi="Arial" w:cs="Arial"/>
          <w:b/>
          <w:sz w:val="20"/>
          <w:szCs w:val="20"/>
          <w:lang w:val="en-US"/>
        </w:rPr>
      </w:pPr>
      <w:r w:rsidRPr="001D5A5F">
        <w:rPr>
          <w:rFonts w:ascii="Arial" w:eastAsiaTheme="minorEastAsia" w:hAnsi="Arial" w:cs="Arial"/>
          <w:b/>
          <w:sz w:val="20"/>
          <w:szCs w:val="20"/>
        </w:rPr>
        <w:t>PXC - Semi-annual Report of BOD 2017</w:t>
      </w:r>
    </w:p>
    <w:p w:rsidR="005D1B77" w:rsidRPr="005D1B77" w:rsidRDefault="005D1B77" w:rsidP="005D1B77">
      <w:pPr>
        <w:pStyle w:val="Vnbnnidung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403" w:lineRule="exact"/>
        <w:ind w:left="1420" w:hanging="72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Name of listed company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: PETROVIETNAM URBAN DEVELOPMENT JOINT STOCK COMPANY;</w:t>
      </w:r>
    </w:p>
    <w:p w:rsidR="005D1B77" w:rsidRPr="005D1B77" w:rsidRDefault="005D1B77" w:rsidP="005D1B77">
      <w:pPr>
        <w:pStyle w:val="Vnbnnidung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403" w:lineRule="exact"/>
        <w:ind w:left="14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color w:val="000000"/>
          <w:sz w:val="20"/>
          <w:szCs w:val="20"/>
          <w:lang w:bidi="vi-VN"/>
        </w:rPr>
        <w:t>Head Office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: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No.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131, Tr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an Hung Dao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,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An Phu Ward, Ninh Kieu District, Can Tho City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;</w:t>
      </w:r>
    </w:p>
    <w:p w:rsidR="005D1B77" w:rsidRPr="005D1B77" w:rsidRDefault="005D1B77" w:rsidP="005D1B77">
      <w:pPr>
        <w:pStyle w:val="Vnbnnidung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403" w:lineRule="exact"/>
        <w:ind w:left="14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color w:val="000000"/>
          <w:sz w:val="20"/>
          <w:szCs w:val="20"/>
          <w:lang w:bidi="vi-VN"/>
        </w:rPr>
        <w:t>Tel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: (0710) 3735678 - (0710) 3735677; </w:t>
      </w:r>
      <w:r w:rsidRPr="005D1B77">
        <w:rPr>
          <w:rFonts w:ascii="Arial" w:hAnsi="Arial" w:cs="Arial"/>
          <w:color w:val="000000"/>
          <w:sz w:val="20"/>
          <w:szCs w:val="20"/>
          <w:lang w:val="es-ES" w:eastAsia="es-ES" w:bidi="es-ES"/>
        </w:rPr>
        <w:t xml:space="preserve">Fax: 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(0710) 3735666;</w:t>
      </w:r>
    </w:p>
    <w:p w:rsidR="005D1B77" w:rsidRPr="005D1B77" w:rsidRDefault="005D1B77" w:rsidP="005D1B77">
      <w:pPr>
        <w:pStyle w:val="Vnbnnidung20"/>
        <w:numPr>
          <w:ilvl w:val="0"/>
          <w:numId w:val="1"/>
        </w:numPr>
        <w:shd w:val="clear" w:color="auto" w:fill="auto"/>
        <w:tabs>
          <w:tab w:val="left" w:pos="422"/>
        </w:tabs>
        <w:spacing w:before="0" w:after="0" w:line="403" w:lineRule="exact"/>
        <w:ind w:left="1420" w:hanging="720"/>
        <w:jc w:val="both"/>
        <w:rPr>
          <w:rFonts w:ascii="Arial" w:hAnsi="Arial" w:cs="Arial"/>
          <w:sz w:val="20"/>
          <w:szCs w:val="20"/>
        </w:rPr>
      </w:pPr>
      <w:r w:rsidRPr="005D1B77">
        <w:rPr>
          <w:rFonts w:ascii="Arial" w:hAnsi="Arial" w:cs="Arial"/>
          <w:color w:val="000000"/>
          <w:sz w:val="20"/>
          <w:szCs w:val="20"/>
          <w:lang w:val="es-ES" w:eastAsia="es-ES" w:bidi="es-ES"/>
        </w:rPr>
        <w:t xml:space="preserve">Email: </w:t>
      </w:r>
      <w:r w:rsidR="001D5A5F">
        <w:fldChar w:fldCharType="begin"/>
      </w:r>
      <w:r w:rsidR="001D5A5F">
        <w:instrText xml:space="preserve"> HYPERLINK "mailto:pvcmekong@pvcmekong.vn" </w:instrText>
      </w:r>
      <w:r w:rsidR="001D5A5F">
        <w:fldChar w:fldCharType="separate"/>
      </w:r>
      <w:r w:rsidRPr="005D1B77">
        <w:rPr>
          <w:rStyle w:val="Hyperlink"/>
          <w:rFonts w:ascii="Arial" w:hAnsi="Arial" w:cs="Arial"/>
          <w:sz w:val="20"/>
          <w:szCs w:val="20"/>
          <w:lang w:val="vi-VN" w:eastAsia="vi-VN" w:bidi="vi-VN"/>
        </w:rPr>
        <w:t>pvcmekong@pvcmekong.vn</w:t>
      </w:r>
      <w:r w:rsidR="001D5A5F">
        <w:rPr>
          <w:rStyle w:val="Hyperlink"/>
          <w:rFonts w:ascii="Arial" w:hAnsi="Arial" w:cs="Arial"/>
          <w:sz w:val="20"/>
          <w:szCs w:val="20"/>
          <w:lang w:val="vi-VN" w:eastAsia="vi-VN" w:bidi="vi-VN"/>
        </w:rPr>
        <w:fldChar w:fldCharType="end"/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;</w:t>
      </w:r>
    </w:p>
    <w:p w:rsidR="005D1B77" w:rsidRPr="005D1B77" w:rsidRDefault="005D1B77" w:rsidP="005D1B77">
      <w:pPr>
        <w:pStyle w:val="Vnbnnidung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403" w:lineRule="exact"/>
        <w:ind w:left="14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Charter Capital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: 280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,</w:t>
      </w:r>
      <w:r>
        <w:rPr>
          <w:rFonts w:ascii="Arial" w:hAnsi="Arial" w:cs="Arial"/>
          <w:color w:val="000000"/>
          <w:sz w:val="20"/>
          <w:szCs w:val="20"/>
          <w:lang w:val="vi-VN" w:eastAsia="vi-VN" w:bidi="vi-VN"/>
        </w:rPr>
        <w:t>689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,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000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,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 xml:space="preserve">000 </w:t>
      </w: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VND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;</w:t>
      </w:r>
    </w:p>
    <w:p w:rsidR="005D1B77" w:rsidRPr="005D1B77" w:rsidRDefault="005D1B77" w:rsidP="005D1B77">
      <w:pPr>
        <w:pStyle w:val="Vnbnnidung20"/>
        <w:numPr>
          <w:ilvl w:val="0"/>
          <w:numId w:val="1"/>
        </w:numPr>
        <w:shd w:val="clear" w:color="auto" w:fill="auto"/>
        <w:tabs>
          <w:tab w:val="left" w:pos="427"/>
        </w:tabs>
        <w:spacing w:before="0" w:after="0" w:line="403" w:lineRule="exact"/>
        <w:ind w:left="1420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Stock Code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: PXC.</w:t>
      </w:r>
    </w:p>
    <w:p w:rsidR="005D1B77" w:rsidRPr="005D1B77" w:rsidRDefault="005D1B77" w:rsidP="005D1B77">
      <w:pPr>
        <w:pStyle w:val="Vnbnnidung20"/>
        <w:numPr>
          <w:ilvl w:val="0"/>
          <w:numId w:val="2"/>
        </w:numPr>
        <w:shd w:val="clear" w:color="auto" w:fill="auto"/>
        <w:spacing w:before="0" w:after="0" w:line="403" w:lineRule="exact"/>
        <w:jc w:val="both"/>
        <w:rPr>
          <w:rFonts w:ascii="Arial" w:eastAsiaTheme="minorEastAsia" w:hAnsi="Arial" w:cs="Arial"/>
          <w:color w:val="000000"/>
          <w:sz w:val="20"/>
          <w:szCs w:val="20"/>
          <w:lang w:val="vi-VN" w:bidi="vi-VN"/>
        </w:rPr>
      </w:pPr>
      <w:r>
        <w:rPr>
          <w:rFonts w:ascii="Arial" w:eastAsiaTheme="minorEastAsia" w:hAnsi="Arial" w:cs="Arial" w:hint="eastAsia"/>
          <w:color w:val="000000"/>
          <w:sz w:val="20"/>
          <w:szCs w:val="20"/>
          <w:lang w:val="vi-VN" w:bidi="vi-VN"/>
        </w:rPr>
        <w:t>ACTIVITIES OF THE GENERAL MEETING OF SHAREHOLDERS</w:t>
      </w:r>
      <w:r w:rsidRPr="005D1B77">
        <w:rPr>
          <w:rFonts w:ascii="Arial" w:hAnsi="Arial" w:cs="Arial"/>
          <w:color w:val="000000"/>
          <w:sz w:val="20"/>
          <w:szCs w:val="20"/>
          <w:lang w:val="vi-VN" w:eastAsia="vi-VN" w:bidi="vi-V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2318"/>
        <w:gridCol w:w="1906"/>
        <w:gridCol w:w="4488"/>
      </w:tblGrid>
      <w:tr w:rsidR="005D1B77" w:rsidRPr="005D1B77" w:rsidTr="005D1B77">
        <w:trPr>
          <w:trHeight w:hRule="exact" w:val="427"/>
        </w:trPr>
        <w:tc>
          <w:tcPr>
            <w:tcW w:w="624" w:type="dxa"/>
            <w:shd w:val="clear" w:color="auto" w:fill="FFFFFF"/>
            <w:vAlign w:val="bottom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80" w:lineRule="exact"/>
              <w:ind w:left="2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No.</w:t>
            </w:r>
          </w:p>
        </w:tc>
        <w:tc>
          <w:tcPr>
            <w:tcW w:w="2318" w:type="dxa"/>
            <w:shd w:val="clear" w:color="auto" w:fill="FFFFFF"/>
            <w:vAlign w:val="bottom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80" w:lineRule="exact"/>
              <w:ind w:left="38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Resolution no .</w:t>
            </w:r>
          </w:p>
        </w:tc>
        <w:tc>
          <w:tcPr>
            <w:tcW w:w="1906" w:type="dxa"/>
            <w:shd w:val="clear" w:color="auto" w:fill="FFFFFF"/>
            <w:vAlign w:val="bottom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Date of issue</w:t>
            </w:r>
          </w:p>
        </w:tc>
        <w:tc>
          <w:tcPr>
            <w:tcW w:w="4488" w:type="dxa"/>
            <w:shd w:val="clear" w:color="auto" w:fill="FFFFFF"/>
            <w:vAlign w:val="bottom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Content</w:t>
            </w:r>
          </w:p>
        </w:tc>
      </w:tr>
      <w:tr w:rsidR="005D1B77" w:rsidRPr="005D1B77" w:rsidTr="005D1B77">
        <w:trPr>
          <w:trHeight w:hRule="exact" w:val="1234"/>
        </w:trPr>
        <w:tc>
          <w:tcPr>
            <w:tcW w:w="624" w:type="dxa"/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340" w:firstLine="0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</w:t>
            </w:r>
          </w:p>
        </w:tc>
        <w:tc>
          <w:tcPr>
            <w:tcW w:w="2318" w:type="dxa"/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72/NQ-ĐHĐCĐ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26/4/2017</w:t>
            </w:r>
          </w:p>
        </w:tc>
        <w:tc>
          <w:tcPr>
            <w:tcW w:w="4488" w:type="dxa"/>
            <w:shd w:val="clear" w:color="auto" w:fill="FFFFFF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360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 xml:space="preserve">On the Annual General Meeting of Shareholders in 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2017 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of Petro Vietnam Urban Development JSC</w:t>
            </w:r>
          </w:p>
        </w:tc>
      </w:tr>
    </w:tbl>
    <w:p w:rsidR="005D1B77" w:rsidRDefault="005D1B77" w:rsidP="005D1B77">
      <w:pPr>
        <w:pStyle w:val="Vnbnnidung20"/>
        <w:shd w:val="clear" w:color="auto" w:fill="auto"/>
        <w:spacing w:before="0" w:after="0" w:line="403" w:lineRule="exact"/>
        <w:ind w:left="1420" w:firstLine="0"/>
        <w:jc w:val="both"/>
        <w:rPr>
          <w:rFonts w:ascii="Arial" w:eastAsiaTheme="minorEastAsia" w:hAnsi="Arial" w:cs="Arial"/>
          <w:sz w:val="20"/>
          <w:szCs w:val="20"/>
          <w:lang w:val="vi-VN"/>
        </w:rPr>
      </w:pPr>
    </w:p>
    <w:p w:rsidR="005D1B77" w:rsidRDefault="005D1B77" w:rsidP="005D1B77">
      <w:pPr>
        <w:pStyle w:val="Vnbnnidung20"/>
        <w:numPr>
          <w:ilvl w:val="0"/>
          <w:numId w:val="2"/>
        </w:numPr>
        <w:shd w:val="clear" w:color="auto" w:fill="auto"/>
        <w:spacing w:before="0" w:after="0" w:line="403" w:lineRule="exact"/>
        <w:jc w:val="both"/>
        <w:rPr>
          <w:rFonts w:ascii="Arial" w:eastAsiaTheme="minorEastAsia" w:hAnsi="Arial" w:cs="Arial"/>
          <w:sz w:val="20"/>
          <w:szCs w:val="20"/>
          <w:lang w:val="vi-VN"/>
        </w:rPr>
      </w:pPr>
      <w:r>
        <w:rPr>
          <w:rFonts w:ascii="Arial" w:eastAsiaTheme="minorEastAsia" w:hAnsi="Arial" w:cs="Arial" w:hint="eastAsia"/>
          <w:sz w:val="20"/>
          <w:szCs w:val="20"/>
          <w:lang w:val="vi-VN"/>
        </w:rPr>
        <w:t>BOARD OF DIRECTORS</w:t>
      </w:r>
    </w:p>
    <w:p w:rsidR="005D1B77" w:rsidRDefault="005D1B77" w:rsidP="005D1B77">
      <w:pPr>
        <w:pStyle w:val="Vnbnnidung20"/>
        <w:numPr>
          <w:ilvl w:val="0"/>
          <w:numId w:val="3"/>
        </w:numPr>
        <w:shd w:val="clear" w:color="auto" w:fill="auto"/>
        <w:spacing w:before="0" w:after="0" w:line="403" w:lineRule="exact"/>
        <w:jc w:val="both"/>
        <w:rPr>
          <w:rFonts w:ascii="Arial" w:eastAsiaTheme="minorEastAsia" w:hAnsi="Arial" w:cs="Arial"/>
          <w:sz w:val="20"/>
          <w:szCs w:val="20"/>
          <w:lang w:val="vi-VN"/>
        </w:rPr>
      </w:pPr>
      <w:r>
        <w:rPr>
          <w:rFonts w:ascii="Arial" w:eastAsiaTheme="minorEastAsia" w:hAnsi="Arial" w:cs="Arial" w:hint="eastAsia"/>
          <w:sz w:val="20"/>
          <w:szCs w:val="20"/>
          <w:lang w:val="vi-VN"/>
        </w:rPr>
        <w:t>Information of the Board of Directors:</w:t>
      </w:r>
    </w:p>
    <w:p w:rsidR="005D1B77" w:rsidRDefault="005D1B77" w:rsidP="005D1B77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  <w:lang w:val="vi-V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2861"/>
        <w:gridCol w:w="1157"/>
        <w:gridCol w:w="1277"/>
        <w:gridCol w:w="1147"/>
        <w:gridCol w:w="955"/>
        <w:gridCol w:w="1186"/>
      </w:tblGrid>
      <w:tr w:rsidR="005D1B77" w:rsidRPr="005D1B77" w:rsidTr="005D1B77">
        <w:trPr>
          <w:trHeight w:hRule="exact" w:val="182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4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2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No.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BOD Members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Title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350" w:lineRule="exact"/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Commence date of BOD Member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35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Number of meeting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35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Rate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35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Reason for absence</w:t>
            </w:r>
          </w:p>
        </w:tc>
      </w:tr>
      <w:tr w:rsidR="005D1B77" w:rsidRPr="005D1B77" w:rsidTr="005D1B77">
        <w:trPr>
          <w:trHeight w:hRule="exact" w:val="7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V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o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 V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a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 H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a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365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Ch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airman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10/5/2013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77" w:rsidRPr="005D1B77" w:rsidTr="005D1B77">
        <w:trPr>
          <w:trHeight w:hRule="exact" w:val="7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Tr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a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 Qu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o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c Huy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365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Member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10/5/2013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77" w:rsidRPr="005D1B77" w:rsidTr="005D1B77">
        <w:trPr>
          <w:trHeight w:hRule="exact"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Nguy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e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 Th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i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 M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y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 Linh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37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Member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25/4/2015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77" w:rsidRPr="005D1B77" w:rsidTr="005D1B77">
        <w:trPr>
          <w:trHeight w:hRule="exact" w:val="7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Nguy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e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 V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a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n 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A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Default="005D1B77" w:rsidP="005D1B77">
            <w:pPr>
              <w:jc w:val="center"/>
            </w:pPr>
            <w:r w:rsidRPr="00287895">
              <w:rPr>
                <w:rFonts w:ascii="Arial" w:eastAsiaTheme="minorEastAsia" w:hAnsi="Arial" w:cs="Arial" w:hint="eastAsia"/>
                <w:sz w:val="20"/>
                <w:szCs w:val="20"/>
              </w:rPr>
              <w:t>Member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10/5/2013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B77" w:rsidRPr="005D1B77" w:rsidTr="005D1B77">
        <w:trPr>
          <w:trHeight w:hRule="exact" w:val="78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0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Ph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i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 Ng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o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c Kh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a</w:t>
            </w: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nh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Default="005D1B77" w:rsidP="005D1B77">
            <w:pPr>
              <w:jc w:val="center"/>
            </w:pPr>
            <w:r w:rsidRPr="00287895">
              <w:rPr>
                <w:rFonts w:ascii="Arial" w:eastAsiaTheme="minorEastAsia" w:hAnsi="Arial" w:cs="Arial" w:hint="eastAsia"/>
                <w:sz w:val="20"/>
                <w:szCs w:val="20"/>
              </w:rPr>
              <w:t>Member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340" w:hanging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10/5/2013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2/2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1B77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100%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D1B77" w:rsidRDefault="005D1B77" w:rsidP="005D1B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1B77" w:rsidRPr="00DA28C5" w:rsidRDefault="005D1B77" w:rsidP="00DA28C5">
      <w:pPr>
        <w:keepNext/>
        <w:keepLines/>
        <w:spacing w:before="120" w:after="120"/>
        <w:ind w:left="360" w:right="5160"/>
        <w:rPr>
          <w:rFonts w:ascii="Arial" w:hAnsi="Arial" w:cs="Arial"/>
          <w:b/>
          <w:sz w:val="20"/>
          <w:szCs w:val="20"/>
        </w:rPr>
      </w:pPr>
      <w:r w:rsidRPr="00DA28C5">
        <w:rPr>
          <w:rFonts w:ascii="Arial" w:hAnsi="Arial" w:cs="Arial" w:hint="eastAsia"/>
          <w:b/>
          <w:sz w:val="20"/>
          <w:szCs w:val="20"/>
        </w:rPr>
        <w:lastRenderedPageBreak/>
        <w:t xml:space="preserve">3. Activities of the committees under the Board of Directors: </w:t>
      </w:r>
      <w:r w:rsidRPr="00DA28C5">
        <w:rPr>
          <w:rFonts w:ascii="Arial" w:hAnsi="Arial" w:cs="Arial" w:hint="eastAsia"/>
          <w:sz w:val="20"/>
          <w:szCs w:val="20"/>
        </w:rPr>
        <w:t>None</w:t>
      </w:r>
    </w:p>
    <w:p w:rsidR="005D1B77" w:rsidRPr="00B84173" w:rsidRDefault="005D1B77" w:rsidP="005D1B77">
      <w:pPr>
        <w:keepNext/>
        <w:keepLines/>
        <w:spacing w:before="120" w:after="120"/>
        <w:ind w:left="360" w:right="51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  <w:lang w:eastAsia="ko-KR"/>
        </w:rPr>
        <w:t xml:space="preserve">4. </w:t>
      </w:r>
      <w:r w:rsidRPr="00B84173">
        <w:rPr>
          <w:rFonts w:ascii="Arial" w:hAnsi="Arial" w:cs="Arial" w:hint="eastAsia"/>
          <w:b/>
          <w:sz w:val="20"/>
          <w:szCs w:val="20"/>
        </w:rPr>
        <w:t>Resolutions/ Decisions of the BOD:</w:t>
      </w:r>
    </w:p>
    <w:tbl>
      <w:tblPr>
        <w:tblOverlap w:val="never"/>
        <w:tblW w:w="0" w:type="auto"/>
        <w:jc w:val="center"/>
        <w:tblInd w:w="-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8"/>
        <w:gridCol w:w="1812"/>
        <w:gridCol w:w="1300"/>
        <w:gridCol w:w="5605"/>
      </w:tblGrid>
      <w:tr w:rsidR="005D1B77" w:rsidRPr="00500A75" w:rsidTr="00B84800">
        <w:trPr>
          <w:trHeight w:hRule="exact" w:val="440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B77" w:rsidRPr="00500A75" w:rsidRDefault="005D1B77" w:rsidP="00B84800">
            <w:pPr>
              <w:spacing w:line="280" w:lineRule="exact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500A75">
              <w:rPr>
                <w:rStyle w:val="Vnbnnidung214pt"/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t>No.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B77" w:rsidRPr="00500A75" w:rsidRDefault="005D1B77" w:rsidP="00B84800">
            <w:pPr>
              <w:spacing w:line="220" w:lineRule="exact"/>
              <w:ind w:left="300"/>
              <w:rPr>
                <w:rFonts w:ascii="Arial" w:hAnsi="Arial" w:cs="Arial"/>
                <w:b/>
                <w:sz w:val="20"/>
                <w:szCs w:val="20"/>
              </w:rPr>
            </w:pPr>
            <w:r w:rsidRPr="00500A75">
              <w:rPr>
                <w:rFonts w:ascii="Arial" w:hAnsi="Arial" w:cs="Arial"/>
                <w:b/>
                <w:sz w:val="20"/>
                <w:szCs w:val="20"/>
              </w:rPr>
              <w:t>Resolution/ Decision No.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1B77" w:rsidRPr="00500A75" w:rsidRDefault="005D1B77" w:rsidP="00B84800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A75"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t>Date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1B77" w:rsidRPr="00500A75" w:rsidRDefault="005D1B77" w:rsidP="00B84800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0A75"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t>Contents</w:t>
            </w:r>
          </w:p>
        </w:tc>
      </w:tr>
      <w:tr w:rsidR="005D1B77" w:rsidRPr="00500A75" w:rsidTr="00500A75">
        <w:trPr>
          <w:trHeight w:hRule="exact" w:val="1297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eastAsiaTheme="minorEastAsia" w:hAnsi="Arial" w:cs="Arial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04/NQ-HĐQT-ĐTDK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04/01/2017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00A75" w:rsidP="00500A75">
            <w:pPr>
              <w:pStyle w:val="Vnbnnidung20"/>
              <w:shd w:val="clear" w:color="auto" w:fill="auto"/>
              <w:spacing w:before="0" w:after="0" w:line="341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 xml:space="preserve">Approve the time of listing and price of offering the shares of 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Petro Vietnam Urban Development JSC</w:t>
            </w: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 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 xml:space="preserve">in </w:t>
            </w:r>
            <w:r w:rsidR="005D1B77"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U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p</w:t>
            </w:r>
            <w:r w:rsidR="005D1B77"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C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om</w:t>
            </w:r>
            <w:r w:rsidR="005D1B77"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.</w:t>
            </w:r>
          </w:p>
        </w:tc>
      </w:tr>
      <w:tr w:rsidR="005D1B77" w:rsidRPr="00500A75" w:rsidTr="00500A75">
        <w:trPr>
          <w:trHeight w:hRule="exact" w:val="126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34/NQ-HĐQT-ĐTDK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21/02/2017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00A75" w:rsidP="00500A75">
            <w:pPr>
              <w:pStyle w:val="Vnbnnidung20"/>
              <w:shd w:val="clear" w:color="auto" w:fill="auto"/>
              <w:spacing w:before="0" w:after="0" w:line="341" w:lineRule="exact"/>
              <w:ind w:firstLine="0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 xml:space="preserve"> </w:t>
            </w:r>
            <w:r>
              <w:rPr>
                <w:rStyle w:val="Vnbnnidung214pt"/>
                <w:rFonts w:ascii="Arial" w:eastAsiaTheme="minorEastAsia" w:hAnsi="Arial" w:cs="Arial"/>
                <w:sz w:val="20"/>
                <w:szCs w:val="20"/>
                <w:lang w:val="en-US" w:eastAsia="ko-KR"/>
              </w:rPr>
              <w:t>O</w:t>
            </w: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>n the meeting of Board of Directors, the 1</w:t>
            </w:r>
            <w:r w:rsidRPr="00500A75"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vertAlign w:val="superscript"/>
                <w:lang w:val="en-US" w:eastAsia="ko-KR"/>
              </w:rPr>
              <w:t>st</w:t>
            </w: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 xml:space="preserve"> session in 2017</w:t>
            </w:r>
          </w:p>
        </w:tc>
      </w:tr>
      <w:tr w:rsidR="005D1B77" w:rsidRPr="00500A75" w:rsidTr="00500A75">
        <w:trPr>
          <w:trHeight w:hRule="exact" w:val="1342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eastAsiaTheme="minorEastAsia" w:hAnsi="Arial" w:cs="Arial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50/NQ-HĐQT-ĐTDK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22/3/2017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77" w:rsidRPr="00500A75" w:rsidRDefault="00500A75" w:rsidP="00500A75">
            <w:pPr>
              <w:pStyle w:val="Vnbnnidung20"/>
              <w:shd w:val="clear" w:color="auto" w:fill="auto"/>
              <w:spacing w:before="0" w:after="0" w:line="341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 xml:space="preserve">On the warranty guarantee of Song Hau 1 Embankment at </w:t>
            </w:r>
            <w:r w:rsidR="005D1B77"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PvcomBank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–</w:t>
            </w:r>
            <w:r w:rsidR="005D1B77"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 xml:space="preserve"> C</w:t>
            </w: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an Tho by the revenue from the construction works</w:t>
            </w:r>
          </w:p>
        </w:tc>
      </w:tr>
      <w:tr w:rsidR="005D1B77" w:rsidRPr="00500A75" w:rsidTr="008A05B2">
        <w:trPr>
          <w:trHeight w:hRule="exact" w:val="90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85/NQ-HĐQT-ĐTDK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02/6/2017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1B77" w:rsidRPr="00500A75" w:rsidRDefault="008A05B2" w:rsidP="008A05B2">
            <w:pPr>
              <w:pStyle w:val="Vnbnnidung20"/>
              <w:shd w:val="clear" w:color="auto" w:fill="auto"/>
              <w:spacing w:before="0" w:after="0" w:line="326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4pt"/>
                <w:rFonts w:ascii="Arial" w:eastAsiaTheme="minorEastAsia" w:hAnsi="Arial" w:cs="Arial"/>
                <w:sz w:val="20"/>
                <w:szCs w:val="20"/>
                <w:lang w:val="en-US" w:eastAsia="ko-KR"/>
              </w:rPr>
              <w:t>O</w:t>
            </w: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>n the meeting of Board of Directors, the 2</w:t>
            </w:r>
            <w:r w:rsidRPr="008A05B2"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vertAlign w:val="superscript"/>
                <w:lang w:val="en-US" w:eastAsia="ko-KR"/>
              </w:rPr>
              <w:t>nd</w:t>
            </w:r>
            <w:r>
              <w:rPr>
                <w:rStyle w:val="Vnbnnidung214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 xml:space="preserve">  session in 2017</w:t>
            </w:r>
          </w:p>
        </w:tc>
      </w:tr>
      <w:tr w:rsidR="005D1B77" w:rsidRPr="00500A75" w:rsidTr="008A05B2">
        <w:trPr>
          <w:trHeight w:hRule="exact" w:val="108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eastAsiaTheme="minorEastAsia" w:hAnsi="Arial" w:cs="Arial"/>
                <w:sz w:val="20"/>
                <w:szCs w:val="20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93/NQ-HĐQT-ĐTDK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6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27/6/2017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8A05B2" w:rsidP="008A05B2">
            <w:pPr>
              <w:pStyle w:val="Vnbnnidung20"/>
              <w:shd w:val="clear" w:color="auto" w:fill="auto"/>
              <w:spacing w:before="0" w:after="0" w:line="346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 xml:space="preserve">On selecting an audit firm for the financial statements of </w:t>
            </w:r>
            <w:r w:rsidR="005D1B77"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2017.</w:t>
            </w:r>
          </w:p>
        </w:tc>
      </w:tr>
      <w:tr w:rsidR="005D1B77" w:rsidRPr="00500A75" w:rsidTr="008A05B2">
        <w:trPr>
          <w:trHeight w:hRule="exact" w:val="117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5D1B77" w:rsidRPr="00500A75" w:rsidRDefault="008A05B2" w:rsidP="005D1B77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6</w:t>
            </w:r>
          </w:p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  <w:p w:rsidR="005D1B77" w:rsidRPr="00500A75" w:rsidRDefault="005D1B77" w:rsidP="005D1B77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39/QĐ-HĐQT-ĐTDK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1B77" w:rsidRPr="00500A75" w:rsidRDefault="005D1B77" w:rsidP="005D1B77">
            <w:pPr>
              <w:pStyle w:val="Vnbnnidung20"/>
              <w:shd w:val="clear" w:color="auto" w:fill="auto"/>
              <w:spacing w:before="0" w:after="0" w:line="220" w:lineRule="exact"/>
              <w:ind w:left="26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24/02/2017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B77" w:rsidRPr="00500A75" w:rsidRDefault="008A05B2" w:rsidP="008A05B2">
            <w:pPr>
              <w:pStyle w:val="Vnbnnidung20"/>
              <w:shd w:val="clear" w:color="auto" w:fill="auto"/>
              <w:spacing w:before="0" w:after="0" w:line="336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 xml:space="preserve">On the establishment of the Organization Committee of  Annual General Meeting of Shareholders in </w:t>
            </w:r>
            <w:r w:rsidR="005D1B77"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2017.</w:t>
            </w:r>
          </w:p>
        </w:tc>
      </w:tr>
      <w:tr w:rsidR="00500A75" w:rsidRPr="00500A75" w:rsidTr="008A05B2">
        <w:trPr>
          <w:trHeight w:hRule="exact" w:val="99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A75" w:rsidRPr="00500A75" w:rsidRDefault="008A05B2" w:rsidP="00500A75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A75" w:rsidRPr="00500A75" w:rsidRDefault="00500A75" w:rsidP="00500A75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58/QĐ-HĐQT-ĐTDK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A75" w:rsidRPr="00500A75" w:rsidRDefault="00500A75" w:rsidP="00500A75">
            <w:pPr>
              <w:pStyle w:val="Vnbnnidung20"/>
              <w:shd w:val="clear" w:color="auto" w:fill="auto"/>
              <w:spacing w:before="0" w:after="0" w:line="220" w:lineRule="exact"/>
              <w:ind w:left="26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10/4/2017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0A75" w:rsidRPr="008A05B2" w:rsidRDefault="008A05B2" w:rsidP="008A05B2">
            <w:pPr>
              <w:pStyle w:val="Vnbnnidung20"/>
              <w:shd w:val="clear" w:color="auto" w:fill="auto"/>
              <w:spacing w:before="0" w:after="0" w:line="336" w:lineRule="exact"/>
              <w:ind w:firstLine="0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 xml:space="preserve"> </w:t>
            </w:r>
            <w:proofErr w:type="gramStart"/>
            <w:r>
              <w:rPr>
                <w:rStyle w:val="Vnbnnidung213pt"/>
                <w:rFonts w:ascii="Arial" w:eastAsiaTheme="minorEastAsia" w:hAnsi="Arial" w:cs="Arial"/>
                <w:sz w:val="20"/>
                <w:szCs w:val="20"/>
                <w:lang w:val="en-US" w:eastAsia="ko-KR"/>
              </w:rPr>
              <w:t>O</w:t>
            </w: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 xml:space="preserve">n the </w:t>
            </w:r>
            <w:proofErr w:type="spellStart"/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>convence</w:t>
            </w:r>
            <w:proofErr w:type="spellEnd"/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val="en-US" w:eastAsia="ko-KR"/>
              </w:rPr>
              <w:t xml:space="preserve"> of </w:t>
            </w: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 xml:space="preserve">Annual General Meeting of Shareholders in </w:t>
            </w: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2017.</w:t>
            </w:r>
            <w:proofErr w:type="gramEnd"/>
          </w:p>
        </w:tc>
      </w:tr>
      <w:tr w:rsidR="00500A75" w:rsidRPr="00500A75" w:rsidTr="008A05B2">
        <w:trPr>
          <w:trHeight w:hRule="exact" w:val="90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A75" w:rsidRPr="00500A75" w:rsidRDefault="008A05B2" w:rsidP="00500A75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A75" w:rsidRPr="00500A75" w:rsidRDefault="00500A75" w:rsidP="00500A75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62/QĐ-HĐQT-ĐTDK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A75" w:rsidRPr="00500A75" w:rsidRDefault="00500A75" w:rsidP="00500A75">
            <w:pPr>
              <w:pStyle w:val="Vnbnnidung20"/>
              <w:shd w:val="clear" w:color="auto" w:fill="auto"/>
              <w:spacing w:before="0" w:after="0" w:line="220" w:lineRule="exact"/>
              <w:ind w:left="26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14/4/2017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A75" w:rsidRPr="008A05B2" w:rsidRDefault="008A05B2" w:rsidP="00500A75">
            <w:pPr>
              <w:pStyle w:val="Vnbnnidung20"/>
              <w:shd w:val="clear" w:color="auto" w:fill="auto"/>
              <w:spacing w:before="0" w:after="0" w:line="331" w:lineRule="exact"/>
              <w:ind w:firstLine="0"/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proofErr w:type="gramStart"/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bidi="vi-VN"/>
              </w:rPr>
              <w:t xml:space="preserve">Notification of holding the </w:t>
            </w: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 xml:space="preserve">Annual General Meeting of Shareholders in </w:t>
            </w: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2017.</w:t>
            </w:r>
            <w:proofErr w:type="gramEnd"/>
          </w:p>
        </w:tc>
      </w:tr>
      <w:tr w:rsidR="00500A75" w:rsidRPr="00500A75" w:rsidTr="00500A75">
        <w:trPr>
          <w:trHeight w:hRule="exact" w:val="1081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A75" w:rsidRPr="00500A75" w:rsidRDefault="008A05B2" w:rsidP="00500A75">
            <w:pPr>
              <w:spacing w:line="220" w:lineRule="exact"/>
              <w:ind w:left="140"/>
              <w:rPr>
                <w:rFonts w:ascii="Arial" w:eastAsiaTheme="minorEastAsia" w:hAnsi="Arial" w:cs="Arial"/>
                <w:sz w:val="20"/>
                <w:szCs w:val="20"/>
                <w:lang w:eastAsia="ko-KR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A75" w:rsidRPr="00500A75" w:rsidRDefault="00500A75" w:rsidP="00500A75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73/QĐ-HĐQT-ĐTDK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0A75" w:rsidRPr="00500A75" w:rsidRDefault="00500A75" w:rsidP="00500A75">
            <w:pPr>
              <w:pStyle w:val="Vnbnnidung20"/>
              <w:shd w:val="clear" w:color="auto" w:fill="auto"/>
              <w:spacing w:before="0" w:after="0" w:line="220" w:lineRule="exact"/>
              <w:ind w:left="260" w:firstLine="0"/>
              <w:rPr>
                <w:rFonts w:ascii="Arial" w:hAnsi="Arial" w:cs="Arial"/>
                <w:sz w:val="20"/>
                <w:szCs w:val="20"/>
              </w:rPr>
            </w:pPr>
            <w:r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26/4/2017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0A75" w:rsidRPr="00500A75" w:rsidRDefault="008A05B2" w:rsidP="008A05B2">
            <w:pPr>
              <w:pStyle w:val="Vnbnnidung20"/>
              <w:shd w:val="clear" w:color="auto" w:fill="auto"/>
              <w:spacing w:before="0" w:after="0" w:line="346" w:lineRule="exact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Vnbnnidung213pt"/>
                <w:rFonts w:ascii="Arial" w:eastAsiaTheme="minorEastAsia" w:hAnsi="Arial" w:cs="Arial"/>
                <w:sz w:val="20"/>
                <w:szCs w:val="20"/>
                <w:lang w:eastAsia="ko-KR"/>
              </w:rPr>
              <w:t>T</w:t>
            </w:r>
            <w:r>
              <w:rPr>
                <w:rStyle w:val="Vnbnnidung213pt"/>
                <w:rFonts w:ascii="Arial" w:eastAsiaTheme="minorEastAsia" w:hAnsi="Arial" w:cs="Arial" w:hint="eastAsia"/>
                <w:sz w:val="20"/>
                <w:szCs w:val="20"/>
                <w:lang w:eastAsia="ko-KR"/>
              </w:rPr>
              <w:t xml:space="preserve">he dismission of Deputy Director Phan </w:t>
            </w:r>
            <w:r w:rsidR="00500A75" w:rsidRPr="00500A75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Thanh Sang.</w:t>
            </w:r>
          </w:p>
        </w:tc>
      </w:tr>
    </w:tbl>
    <w:p w:rsidR="005D1B77" w:rsidRPr="005D1B77" w:rsidRDefault="005D1B77" w:rsidP="005D1B77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  <w:lang w:val="vi-VN"/>
        </w:rPr>
      </w:pPr>
    </w:p>
    <w:p w:rsidR="005D1B77" w:rsidRDefault="008A05B2" w:rsidP="008A05B2">
      <w:pPr>
        <w:pStyle w:val="Vnbnnidung20"/>
        <w:numPr>
          <w:ilvl w:val="0"/>
          <w:numId w:val="2"/>
        </w:numPr>
        <w:shd w:val="clear" w:color="auto" w:fill="auto"/>
        <w:spacing w:before="0" w:after="0" w:line="403" w:lineRule="exact"/>
        <w:jc w:val="both"/>
        <w:rPr>
          <w:rFonts w:ascii="Arial" w:eastAsiaTheme="minorEastAsia" w:hAnsi="Arial" w:cs="Arial"/>
          <w:sz w:val="20"/>
          <w:szCs w:val="20"/>
          <w:lang w:val="vi-VN"/>
        </w:rPr>
      </w:pPr>
      <w:r>
        <w:rPr>
          <w:rFonts w:ascii="Arial" w:eastAsiaTheme="minorEastAsia" w:hAnsi="Arial" w:cs="Arial" w:hint="eastAsia"/>
          <w:sz w:val="20"/>
          <w:szCs w:val="20"/>
          <w:lang w:val="vi-VN"/>
        </w:rPr>
        <w:t>BOARD OF SUPERVISION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486"/>
        <w:gridCol w:w="1378"/>
        <w:gridCol w:w="1402"/>
        <w:gridCol w:w="1085"/>
        <w:gridCol w:w="970"/>
        <w:gridCol w:w="1262"/>
      </w:tblGrid>
      <w:tr w:rsidR="008A05B2" w:rsidRPr="008A05B2" w:rsidTr="00D11F83">
        <w:trPr>
          <w:trHeight w:hRule="exact" w:val="19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B84800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5B2">
              <w:rPr>
                <w:rFonts w:ascii="Arial" w:eastAsiaTheme="minorEastAsia" w:hAnsi="Arial" w:cs="Arial"/>
                <w:b/>
                <w:sz w:val="20"/>
                <w:szCs w:val="20"/>
                <w:lang w:eastAsia="ko-KR"/>
              </w:rPr>
              <w:lastRenderedPageBreak/>
              <w:t>No.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B84800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5B2">
              <w:rPr>
                <w:rStyle w:val="Vnbnnidung212pt"/>
                <w:rFonts w:ascii="Arial" w:eastAsiaTheme="minorEastAsia" w:hAnsi="Arial" w:cs="Arial"/>
                <w:b/>
                <w:i w:val="0"/>
                <w:sz w:val="20"/>
                <w:szCs w:val="20"/>
                <w:lang w:eastAsia="ko-KR"/>
              </w:rPr>
              <w:t>BOS Members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B84800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5B2">
              <w:rPr>
                <w:rStyle w:val="Vnbnnidung212pt"/>
                <w:rFonts w:ascii="Arial" w:eastAsiaTheme="minorEastAsia" w:hAnsi="Arial" w:cs="Arial"/>
                <w:b/>
                <w:i w:val="0"/>
                <w:sz w:val="20"/>
                <w:szCs w:val="20"/>
                <w:lang w:eastAsia="ko-KR"/>
              </w:rPr>
              <w:t>Title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B84800">
            <w:pPr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5B2">
              <w:rPr>
                <w:rStyle w:val="Vnbnnidung212pt"/>
                <w:rFonts w:ascii="Arial" w:eastAsiaTheme="minorEastAsia" w:hAnsi="Arial" w:cs="Arial"/>
                <w:b/>
                <w:i w:val="0"/>
                <w:sz w:val="20"/>
                <w:szCs w:val="20"/>
                <w:lang w:eastAsia="ko-KR"/>
              </w:rPr>
              <w:t>Commence date/ termination date of BOS Member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B84800">
            <w:pPr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5B2">
              <w:rPr>
                <w:rStyle w:val="Vnbnnidung212pt"/>
                <w:rFonts w:ascii="Arial" w:eastAsiaTheme="minorEastAsia" w:hAnsi="Arial" w:cs="Arial"/>
                <w:b/>
                <w:i w:val="0"/>
                <w:sz w:val="20"/>
                <w:szCs w:val="20"/>
                <w:lang w:eastAsia="ko-KR"/>
              </w:rPr>
              <w:t>Number of meeting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B84800">
            <w:pPr>
              <w:spacing w:line="240" w:lineRule="exact"/>
              <w:ind w:left="1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5B2">
              <w:rPr>
                <w:rStyle w:val="Vnbnnidung212pt"/>
                <w:rFonts w:ascii="Arial" w:eastAsiaTheme="minorEastAsia" w:hAnsi="Arial" w:cs="Arial"/>
                <w:b/>
                <w:i w:val="0"/>
                <w:sz w:val="20"/>
                <w:szCs w:val="20"/>
                <w:lang w:eastAsia="ko-KR"/>
              </w:rPr>
              <w:t>Rate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B84800">
            <w:pPr>
              <w:spacing w:line="275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5B2">
              <w:rPr>
                <w:rStyle w:val="Vnbnnidung212pt"/>
                <w:rFonts w:ascii="Arial" w:eastAsiaTheme="minorEastAsia" w:hAnsi="Arial" w:cs="Arial"/>
                <w:b/>
                <w:i w:val="0"/>
                <w:sz w:val="20"/>
                <w:szCs w:val="20"/>
                <w:lang w:eastAsia="ko-KR"/>
              </w:rPr>
              <w:t>Reason for absence</w:t>
            </w:r>
          </w:p>
        </w:tc>
      </w:tr>
      <w:tr w:rsidR="008A05B2" w:rsidRPr="008A05B2" w:rsidTr="008A05B2">
        <w:trPr>
          <w:trHeight w:hRule="exact" w:val="8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26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 xml:space="preserve">Le Hoang </w:t>
            </w:r>
            <w:r w:rsidRPr="008A05B2">
              <w:rPr>
                <w:rFonts w:ascii="Arial" w:hAnsi="Arial" w:cs="Arial"/>
                <w:color w:val="000000"/>
                <w:sz w:val="20"/>
                <w:szCs w:val="20"/>
                <w:lang w:val="vi-VN" w:eastAsia="vi-VN" w:bidi="vi-VN"/>
              </w:rPr>
              <w:t>Anh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120" w:line="220" w:lineRule="exact"/>
              <w:ind w:left="32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Head of BOS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18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10/5/2013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5B2" w:rsidRPr="008A05B2" w:rsidRDefault="008A05B2" w:rsidP="008A0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B2" w:rsidRPr="008A05B2" w:rsidTr="008A05B2">
        <w:trPr>
          <w:trHeight w:hRule="exact" w:val="8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18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Nguyen Huu Tu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36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BOS Member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18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10/5/2013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05B2" w:rsidRPr="008A05B2" w:rsidRDefault="008A05B2" w:rsidP="008A0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5B2" w:rsidRPr="008A05B2" w:rsidTr="008A05B2">
        <w:trPr>
          <w:trHeight w:hRule="exact" w:val="82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18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20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Fonts w:ascii="Arial" w:eastAsiaTheme="minorEastAsia" w:hAnsi="Arial" w:cs="Arial"/>
                <w:color w:val="000000"/>
                <w:sz w:val="20"/>
                <w:szCs w:val="20"/>
                <w:lang w:val="vi-VN" w:bidi="vi-VN"/>
              </w:rPr>
              <w:t>Tran Ngoc Hien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36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 w:hint="eastAsia"/>
                <w:color w:val="000000"/>
                <w:sz w:val="20"/>
                <w:szCs w:val="20"/>
                <w:lang w:val="vi-VN" w:bidi="vi-VN"/>
              </w:rPr>
              <w:t>BOS Member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18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24/10/2013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05B2" w:rsidRPr="008A05B2" w:rsidRDefault="008A05B2" w:rsidP="008A05B2">
            <w:pPr>
              <w:pStyle w:val="Vnbnnidung20"/>
              <w:shd w:val="clear" w:color="auto" w:fill="auto"/>
              <w:spacing w:before="0" w:after="0" w:line="260" w:lineRule="exact"/>
              <w:ind w:left="240" w:firstLine="0"/>
              <w:rPr>
                <w:rFonts w:ascii="Arial" w:hAnsi="Arial" w:cs="Arial"/>
                <w:sz w:val="20"/>
                <w:szCs w:val="20"/>
              </w:rPr>
            </w:pPr>
            <w:r w:rsidRPr="008A05B2">
              <w:rPr>
                <w:rStyle w:val="Vnbnnidung213pt"/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5B2" w:rsidRPr="008A05B2" w:rsidRDefault="008A05B2" w:rsidP="008A05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05B2" w:rsidRPr="00586059" w:rsidRDefault="008A05B2" w:rsidP="00586059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2661AD">
        <w:rPr>
          <w:rFonts w:ascii="Arial" w:hAnsi="Arial" w:cs="Arial" w:hint="eastAsia"/>
          <w:b/>
          <w:sz w:val="20"/>
          <w:szCs w:val="20"/>
        </w:rPr>
        <w:t>T</w:t>
      </w:r>
      <w:r w:rsidR="00586059" w:rsidRPr="002661AD">
        <w:rPr>
          <w:rFonts w:ascii="Arial" w:hAnsi="Arial" w:cs="Arial" w:hint="eastAsia"/>
          <w:b/>
          <w:sz w:val="20"/>
          <w:szCs w:val="20"/>
        </w:rPr>
        <w:t>RAINING OF MANAGEMENT IN THE COMPANY</w:t>
      </w:r>
      <w:r w:rsidRPr="00586059">
        <w:rPr>
          <w:rFonts w:ascii="Arial" w:hAnsi="Arial" w:cs="Arial" w:hint="eastAsia"/>
          <w:sz w:val="20"/>
          <w:szCs w:val="20"/>
        </w:rPr>
        <w:t>:</w:t>
      </w:r>
      <w:r w:rsidR="00586059" w:rsidRPr="00586059">
        <w:rPr>
          <w:rFonts w:ascii="Arial" w:hAnsi="Arial" w:cs="Arial" w:hint="eastAsia"/>
          <w:sz w:val="20"/>
          <w:szCs w:val="20"/>
        </w:rPr>
        <w:t xml:space="preserve"> (none)</w:t>
      </w:r>
    </w:p>
    <w:p w:rsidR="008A05B2" w:rsidRDefault="008A05B2" w:rsidP="00586059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Arial" w:hAnsi="Arial" w:cs="Arial"/>
          <w:sz w:val="20"/>
          <w:szCs w:val="20"/>
          <w:lang w:val="vi-VN"/>
        </w:rPr>
      </w:pPr>
      <w:r w:rsidRPr="002661AD">
        <w:rPr>
          <w:rFonts w:ascii="Arial" w:hAnsi="Arial" w:cs="Arial" w:hint="eastAsia"/>
          <w:b/>
          <w:sz w:val="20"/>
          <w:szCs w:val="20"/>
          <w:lang w:val="vi-VN"/>
        </w:rPr>
        <w:t>L</w:t>
      </w:r>
      <w:r w:rsidR="00586059" w:rsidRPr="002661AD">
        <w:rPr>
          <w:rFonts w:ascii="Arial" w:hAnsi="Arial" w:cs="Arial" w:hint="eastAsia"/>
          <w:b/>
          <w:sz w:val="20"/>
          <w:szCs w:val="20"/>
          <w:lang w:val="vi-VN"/>
        </w:rPr>
        <w:t>IST OF RELEVANT INDIVIDUALS IN THE LISTED COMPANY UNDER THE SECTION 34 ARTICLE 6 LAW ON SECURITIES AND TRANSACTIONS OF RELEVANT INDIVIDUALS AND THE COMPANY</w:t>
      </w:r>
      <w:r w:rsidRPr="002661AD">
        <w:rPr>
          <w:rFonts w:ascii="Arial" w:hAnsi="Arial" w:cs="Arial" w:hint="eastAsia"/>
          <w:b/>
          <w:sz w:val="20"/>
          <w:szCs w:val="20"/>
          <w:lang w:val="vi-VN"/>
        </w:rPr>
        <w:t>:</w:t>
      </w:r>
      <w:r w:rsidR="00586059">
        <w:rPr>
          <w:rFonts w:ascii="Arial" w:hAnsi="Arial" w:cs="Arial" w:hint="eastAsia"/>
          <w:sz w:val="20"/>
          <w:szCs w:val="20"/>
          <w:lang w:val="vi-VN"/>
        </w:rPr>
        <w:t xml:space="preserve"> (none)</w:t>
      </w:r>
    </w:p>
    <w:p w:rsidR="00586059" w:rsidRPr="00586059" w:rsidRDefault="00586059" w:rsidP="00586059">
      <w:pPr>
        <w:pStyle w:val="ListParagraph"/>
        <w:numPr>
          <w:ilvl w:val="0"/>
          <w:numId w:val="2"/>
        </w:numPr>
        <w:spacing w:before="120" w:after="120"/>
        <w:rPr>
          <w:rFonts w:ascii="Arial" w:hAnsi="Arial" w:cs="Arial"/>
          <w:b/>
          <w:sz w:val="20"/>
          <w:szCs w:val="20"/>
        </w:rPr>
      </w:pPr>
      <w:r w:rsidRPr="00586059">
        <w:rPr>
          <w:rFonts w:ascii="Arial" w:hAnsi="Arial" w:cs="Arial" w:hint="eastAsia"/>
          <w:b/>
          <w:sz w:val="20"/>
          <w:szCs w:val="20"/>
        </w:rPr>
        <w:t>S</w:t>
      </w:r>
      <w:r>
        <w:rPr>
          <w:rFonts w:ascii="Arial" w:hAnsi="Arial" w:cs="Arial" w:hint="eastAsia"/>
          <w:b/>
          <w:sz w:val="20"/>
          <w:szCs w:val="20"/>
        </w:rPr>
        <w:t>TOCK TRANSACTIONS AMONG INTERNAL PEOPLE  AND RELEVANT INDIVIDUALS OF INTERNAL PEOPLE</w:t>
      </w:r>
    </w:p>
    <w:p w:rsidR="008A05B2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  <w:lang w:val="vi-VN"/>
        </w:rPr>
      </w:pPr>
      <w:r>
        <w:rPr>
          <w:rFonts w:ascii="Arial" w:eastAsiaTheme="minorEastAsia" w:hAnsi="Arial" w:cs="Arial" w:hint="eastAsia"/>
          <w:b/>
          <w:sz w:val="20"/>
          <w:szCs w:val="20"/>
          <w:lang w:val="vi-VN"/>
        </w:rPr>
        <w:t xml:space="preserve">1. List of </w:t>
      </w:r>
      <w:r w:rsidRPr="00B84173">
        <w:rPr>
          <w:rFonts w:ascii="Arial" w:hAnsi="Arial" w:cs="Arial" w:hint="eastAsia"/>
          <w:b/>
          <w:sz w:val="20"/>
          <w:szCs w:val="20"/>
          <w:lang w:val="vi-VN"/>
        </w:rPr>
        <w:t>internal people and relevant individuals</w:t>
      </w:r>
      <w:r>
        <w:rPr>
          <w:rFonts w:ascii="Arial" w:eastAsiaTheme="minorEastAsia" w:hAnsi="Arial" w:cs="Arial" w:hint="eastAsia"/>
          <w:b/>
          <w:sz w:val="20"/>
          <w:szCs w:val="20"/>
          <w:lang w:val="vi-VN"/>
        </w:rPr>
        <w:t xml:space="preserve"> of</w:t>
      </w:r>
      <w:r w:rsidRPr="00B84173">
        <w:rPr>
          <w:rFonts w:ascii="Arial" w:hAnsi="Arial" w:cs="Arial" w:hint="eastAsia"/>
          <w:b/>
          <w:sz w:val="20"/>
          <w:szCs w:val="20"/>
          <w:lang w:val="vi-VN"/>
        </w:rPr>
        <w:t xml:space="preserve"> </w:t>
      </w:r>
      <w:r>
        <w:rPr>
          <w:rFonts w:ascii="Arial" w:eastAsiaTheme="minorEastAsia" w:hAnsi="Arial" w:cs="Arial" w:hint="eastAsia"/>
          <w:b/>
          <w:sz w:val="20"/>
          <w:szCs w:val="20"/>
          <w:lang w:val="vi-VN"/>
        </w:rPr>
        <w:t xml:space="preserve">internal people: </w:t>
      </w:r>
      <w:r>
        <w:rPr>
          <w:rFonts w:ascii="Arial" w:eastAsiaTheme="minorEastAsia" w:hAnsi="Arial" w:cs="Arial" w:hint="eastAsia"/>
          <w:sz w:val="20"/>
          <w:szCs w:val="20"/>
          <w:lang w:val="vi-VN"/>
        </w:rPr>
        <w:t>see the details in the Appendix 1 attached hereby</w:t>
      </w:r>
    </w:p>
    <w:p w:rsidR="00586059" w:rsidRPr="0039216E" w:rsidRDefault="00586059" w:rsidP="0039216E">
      <w:pPr>
        <w:spacing w:before="120" w:after="120"/>
        <w:ind w:left="1060"/>
        <w:rPr>
          <w:rFonts w:ascii="Arial" w:hAnsi="Arial" w:cs="Arial"/>
          <w:sz w:val="20"/>
          <w:szCs w:val="20"/>
        </w:rPr>
      </w:pPr>
      <w:r w:rsidRPr="0039216E">
        <w:rPr>
          <w:rFonts w:ascii="Arial" w:hAnsi="Arial" w:cs="Arial" w:hint="eastAsia"/>
          <w:b/>
          <w:sz w:val="20"/>
          <w:szCs w:val="20"/>
        </w:rPr>
        <w:t>2. Transactions of internal people and relevant individuals regarding the Company</w:t>
      </w:r>
      <w:r w:rsidRPr="0039216E">
        <w:rPr>
          <w:rFonts w:ascii="Arial" w:hAnsi="Arial" w:cs="Arial"/>
          <w:b/>
          <w:sz w:val="20"/>
          <w:szCs w:val="20"/>
        </w:rPr>
        <w:t>’</w:t>
      </w:r>
      <w:r w:rsidRPr="0039216E">
        <w:rPr>
          <w:rFonts w:ascii="Arial" w:hAnsi="Arial" w:cs="Arial" w:hint="eastAsia"/>
          <w:b/>
          <w:sz w:val="20"/>
          <w:szCs w:val="20"/>
        </w:rPr>
        <w:t xml:space="preserve"> stock: </w:t>
      </w:r>
      <w:r w:rsidRPr="0039216E">
        <w:rPr>
          <w:rFonts w:ascii="Arial" w:hAnsi="Arial" w:cs="Arial" w:hint="eastAsia"/>
          <w:sz w:val="20"/>
          <w:szCs w:val="20"/>
        </w:rPr>
        <w:t>(none)</w:t>
      </w:r>
    </w:p>
    <w:p w:rsidR="00586059" w:rsidRPr="0039216E" w:rsidRDefault="00586059" w:rsidP="0039216E">
      <w:pPr>
        <w:spacing w:before="120" w:after="120"/>
        <w:ind w:firstLine="720"/>
        <w:rPr>
          <w:rFonts w:ascii="Arial" w:hAnsi="Arial" w:cs="Arial"/>
          <w:sz w:val="20"/>
          <w:szCs w:val="20"/>
        </w:rPr>
      </w:pPr>
      <w:r w:rsidRPr="0039216E">
        <w:rPr>
          <w:rFonts w:ascii="Arial" w:hAnsi="Arial" w:cs="Arial" w:hint="eastAsia"/>
          <w:b/>
          <w:sz w:val="20"/>
          <w:szCs w:val="20"/>
        </w:rPr>
        <w:t>VII. O</w:t>
      </w:r>
      <w:r w:rsidR="0039216E">
        <w:rPr>
          <w:rFonts w:ascii="Arial" w:hAnsi="Arial" w:cs="Arial" w:hint="eastAsia"/>
          <w:b/>
          <w:sz w:val="20"/>
          <w:szCs w:val="20"/>
          <w:lang w:eastAsia="ko-KR"/>
        </w:rPr>
        <w:t>THER CONCERNED MATTERS</w:t>
      </w:r>
      <w:r w:rsidRPr="0039216E">
        <w:rPr>
          <w:rFonts w:ascii="Arial" w:hAnsi="Arial" w:cs="Arial" w:hint="eastAsia"/>
          <w:sz w:val="20"/>
          <w:szCs w:val="20"/>
        </w:rPr>
        <w:t>: None</w:t>
      </w: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p w:rsidR="00586059" w:rsidRPr="002661AD" w:rsidRDefault="00586059" w:rsidP="002661AD">
      <w:pPr>
        <w:pStyle w:val="Vnbnnidung20"/>
        <w:shd w:val="clear" w:color="auto" w:fill="auto"/>
        <w:spacing w:before="0" w:after="0" w:line="403" w:lineRule="exact"/>
        <w:ind w:left="1060" w:firstLine="0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2661AD">
        <w:rPr>
          <w:rFonts w:ascii="Arial" w:eastAsiaTheme="minorEastAsia" w:hAnsi="Arial" w:cs="Arial" w:hint="eastAsia"/>
          <w:b/>
          <w:sz w:val="20"/>
          <w:szCs w:val="20"/>
        </w:rPr>
        <w:t>APPENDIX 1</w:t>
      </w:r>
      <w:r w:rsidR="002661AD">
        <w:rPr>
          <w:rFonts w:ascii="Arial" w:eastAsiaTheme="minorEastAsia" w:hAnsi="Arial" w:cs="Arial" w:hint="eastAsia"/>
          <w:sz w:val="20"/>
          <w:szCs w:val="20"/>
        </w:rPr>
        <w:t xml:space="preserve">: </w:t>
      </w:r>
      <w:r w:rsidR="002661AD">
        <w:rPr>
          <w:rFonts w:ascii="Arial" w:eastAsiaTheme="minorEastAsia" w:hAnsi="Arial" w:cs="Arial" w:hint="eastAsia"/>
          <w:b/>
          <w:sz w:val="20"/>
          <w:szCs w:val="20"/>
          <w:lang w:val="vi-VN"/>
        </w:rPr>
        <w:t xml:space="preserve">List of </w:t>
      </w:r>
      <w:r w:rsidR="002661AD" w:rsidRPr="00B84173">
        <w:rPr>
          <w:rFonts w:ascii="Arial" w:hAnsi="Arial" w:cs="Arial" w:hint="eastAsia"/>
          <w:b/>
          <w:sz w:val="20"/>
          <w:szCs w:val="20"/>
          <w:lang w:val="vi-VN"/>
        </w:rPr>
        <w:t>internal people and relevant individuals</w:t>
      </w:r>
      <w:r w:rsidR="002661AD">
        <w:rPr>
          <w:rFonts w:ascii="Arial" w:eastAsiaTheme="minorEastAsia" w:hAnsi="Arial" w:cs="Arial" w:hint="eastAsia"/>
          <w:b/>
          <w:sz w:val="20"/>
          <w:szCs w:val="20"/>
          <w:lang w:val="vi-VN"/>
        </w:rPr>
        <w:t xml:space="preserve"> of</w:t>
      </w:r>
      <w:r w:rsidR="002661AD" w:rsidRPr="00B84173">
        <w:rPr>
          <w:rFonts w:ascii="Arial" w:hAnsi="Arial" w:cs="Arial" w:hint="eastAsia"/>
          <w:b/>
          <w:sz w:val="20"/>
          <w:szCs w:val="20"/>
          <w:lang w:val="vi-VN"/>
        </w:rPr>
        <w:t xml:space="preserve"> </w:t>
      </w:r>
      <w:r w:rsidR="002661AD">
        <w:rPr>
          <w:rFonts w:ascii="Arial" w:eastAsiaTheme="minorEastAsia" w:hAnsi="Arial" w:cs="Arial" w:hint="eastAsia"/>
          <w:b/>
          <w:sz w:val="20"/>
          <w:szCs w:val="20"/>
          <w:lang w:val="vi-VN"/>
        </w:rPr>
        <w:t>internal people</w:t>
      </w:r>
    </w:p>
    <w:p w:rsidR="00586059" w:rsidRDefault="00586059" w:rsidP="002661AD">
      <w:pPr>
        <w:pStyle w:val="Vnbnnidung20"/>
        <w:shd w:val="clear" w:color="auto" w:fill="auto"/>
        <w:spacing w:before="0" w:after="0" w:line="403" w:lineRule="exact"/>
        <w:ind w:left="1060" w:firstLine="0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 w:hint="eastAsia"/>
          <w:sz w:val="20"/>
          <w:szCs w:val="20"/>
        </w:rPr>
        <w:t>(</w:t>
      </w:r>
      <w:proofErr w:type="gramStart"/>
      <w:r w:rsidR="002661AD">
        <w:rPr>
          <w:rFonts w:ascii="Arial" w:eastAsiaTheme="minorEastAsia" w:hAnsi="Arial" w:cs="Arial" w:hint="eastAsia"/>
          <w:sz w:val="20"/>
          <w:szCs w:val="20"/>
        </w:rPr>
        <w:t>attached</w:t>
      </w:r>
      <w:proofErr w:type="gramEnd"/>
      <w:r w:rsidR="002661AD">
        <w:rPr>
          <w:rFonts w:ascii="Arial" w:eastAsiaTheme="minorEastAsia" w:hAnsi="Arial" w:cs="Arial" w:hint="eastAsia"/>
          <w:sz w:val="20"/>
          <w:szCs w:val="20"/>
        </w:rPr>
        <w:t xml:space="preserve"> with Report </w:t>
      </w:r>
      <w:proofErr w:type="spellStart"/>
      <w:r w:rsidR="002661AD">
        <w:rPr>
          <w:rFonts w:ascii="Arial" w:eastAsiaTheme="minorEastAsia" w:hAnsi="Arial" w:cs="Arial" w:hint="eastAsia"/>
          <w:sz w:val="20"/>
          <w:szCs w:val="20"/>
        </w:rPr>
        <w:t>No.106</w:t>
      </w:r>
      <w:proofErr w:type="spellEnd"/>
      <w:r w:rsidR="002661AD">
        <w:rPr>
          <w:rFonts w:ascii="Arial" w:eastAsiaTheme="minorEastAsia" w:hAnsi="Arial" w:cs="Arial" w:hint="eastAsia"/>
          <w:sz w:val="20"/>
          <w:szCs w:val="20"/>
        </w:rPr>
        <w:t>/BC-</w:t>
      </w:r>
      <w:proofErr w:type="spellStart"/>
      <w:r w:rsidR="002661AD">
        <w:rPr>
          <w:rFonts w:ascii="Arial" w:eastAsiaTheme="minorEastAsia" w:hAnsi="Arial" w:cs="Arial" w:hint="eastAsia"/>
          <w:sz w:val="20"/>
          <w:szCs w:val="20"/>
        </w:rPr>
        <w:t>HDQT</w:t>
      </w:r>
      <w:proofErr w:type="spellEnd"/>
      <w:r w:rsidR="002661AD">
        <w:rPr>
          <w:rFonts w:ascii="Arial" w:eastAsiaTheme="minorEastAsia" w:hAnsi="Arial" w:cs="Arial" w:hint="eastAsia"/>
          <w:sz w:val="20"/>
          <w:szCs w:val="20"/>
        </w:rPr>
        <w:t>-</w:t>
      </w:r>
      <w:proofErr w:type="spellStart"/>
      <w:r w:rsidR="002661AD">
        <w:rPr>
          <w:rFonts w:ascii="Arial" w:eastAsiaTheme="minorEastAsia" w:hAnsi="Arial" w:cs="Arial" w:hint="eastAsia"/>
          <w:sz w:val="20"/>
          <w:szCs w:val="20"/>
        </w:rPr>
        <w:t>DTDK</w:t>
      </w:r>
      <w:proofErr w:type="spellEnd"/>
      <w:r w:rsidR="002661AD">
        <w:rPr>
          <w:rFonts w:ascii="Arial" w:eastAsiaTheme="minorEastAsia" w:hAnsi="Arial" w:cs="Arial" w:hint="eastAsia"/>
          <w:sz w:val="20"/>
          <w:szCs w:val="20"/>
        </w:rPr>
        <w:t xml:space="preserve"> dated July 27, 2017 of </w:t>
      </w:r>
      <w:proofErr w:type="spellStart"/>
      <w:r w:rsidR="002661AD">
        <w:rPr>
          <w:rFonts w:ascii="Arial" w:eastAsiaTheme="minorEastAsia" w:hAnsi="Arial" w:cs="Arial" w:hint="eastAsia"/>
          <w:sz w:val="20"/>
          <w:szCs w:val="20"/>
        </w:rPr>
        <w:t>Petrolimex</w:t>
      </w:r>
      <w:proofErr w:type="spellEnd"/>
      <w:r w:rsidR="002661AD">
        <w:rPr>
          <w:rFonts w:ascii="Arial" w:eastAsiaTheme="minorEastAsia" w:hAnsi="Arial" w:cs="Arial" w:hint="eastAsia"/>
          <w:sz w:val="20"/>
          <w:szCs w:val="20"/>
        </w:rPr>
        <w:t xml:space="preserve"> Urban Development </w:t>
      </w:r>
      <w:proofErr w:type="spellStart"/>
      <w:r w:rsidR="002661AD">
        <w:rPr>
          <w:rFonts w:ascii="Arial" w:eastAsiaTheme="minorEastAsia" w:hAnsi="Arial" w:cs="Arial" w:hint="eastAsia"/>
          <w:sz w:val="20"/>
          <w:szCs w:val="20"/>
        </w:rPr>
        <w:t>JSC</w:t>
      </w:r>
      <w:proofErr w:type="spellEnd"/>
      <w:r>
        <w:rPr>
          <w:rFonts w:ascii="Arial" w:eastAsiaTheme="minorEastAsia" w:hAnsi="Arial" w:cs="Arial" w:hint="eastAsia"/>
          <w:sz w:val="20"/>
          <w:szCs w:val="20"/>
        </w:rPr>
        <w:t>)</w:t>
      </w:r>
    </w:p>
    <w:tbl>
      <w:tblPr>
        <w:tblStyle w:val="TableGrid"/>
        <w:tblW w:w="955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58"/>
        <w:gridCol w:w="2070"/>
        <w:gridCol w:w="810"/>
        <w:gridCol w:w="796"/>
        <w:gridCol w:w="1170"/>
        <w:gridCol w:w="1274"/>
        <w:gridCol w:w="2880"/>
      </w:tblGrid>
      <w:tr w:rsidR="002661AD" w:rsidTr="002661AD">
        <w:tc>
          <w:tcPr>
            <w:tcW w:w="558" w:type="dxa"/>
            <w:vAlign w:val="center"/>
          </w:tcPr>
          <w:p w:rsidR="002661AD" w:rsidRPr="00B84173" w:rsidRDefault="002661AD" w:rsidP="00B848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173">
              <w:rPr>
                <w:rFonts w:ascii="Arial" w:hAnsi="Arial" w:cs="Arial" w:hint="eastAsia"/>
                <w:b/>
                <w:sz w:val="20"/>
                <w:szCs w:val="20"/>
              </w:rPr>
              <w:t>No.</w:t>
            </w:r>
          </w:p>
        </w:tc>
        <w:tc>
          <w:tcPr>
            <w:tcW w:w="2070" w:type="dxa"/>
            <w:vAlign w:val="center"/>
          </w:tcPr>
          <w:p w:rsidR="002661AD" w:rsidRPr="00B84173" w:rsidRDefault="002661AD" w:rsidP="00B848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173">
              <w:rPr>
                <w:rFonts w:ascii="Arial" w:hAnsi="Arial" w:cs="Arial" w:hint="eastAsia"/>
                <w:b/>
                <w:sz w:val="20"/>
                <w:szCs w:val="20"/>
              </w:rPr>
              <w:t>Full name</w:t>
            </w:r>
          </w:p>
        </w:tc>
        <w:tc>
          <w:tcPr>
            <w:tcW w:w="810" w:type="dxa"/>
            <w:vAlign w:val="center"/>
          </w:tcPr>
          <w:p w:rsidR="002661AD" w:rsidRPr="00B84173" w:rsidRDefault="002661AD" w:rsidP="00B848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173">
              <w:rPr>
                <w:rFonts w:ascii="Arial" w:hAnsi="Arial" w:cs="Arial" w:hint="eastAsia"/>
                <w:b/>
                <w:sz w:val="20"/>
                <w:szCs w:val="20"/>
              </w:rPr>
              <w:t>Transaction ACC (if any)</w:t>
            </w:r>
          </w:p>
        </w:tc>
        <w:tc>
          <w:tcPr>
            <w:tcW w:w="796" w:type="dxa"/>
            <w:vAlign w:val="center"/>
          </w:tcPr>
          <w:p w:rsidR="002661AD" w:rsidRPr="00B84173" w:rsidRDefault="002661AD" w:rsidP="00B848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173">
              <w:rPr>
                <w:rFonts w:ascii="Arial" w:hAnsi="Arial" w:cs="Arial" w:hint="eastAsia"/>
                <w:b/>
                <w:sz w:val="20"/>
                <w:szCs w:val="20"/>
              </w:rPr>
              <w:t>Title in the Company (if any)</w:t>
            </w:r>
          </w:p>
        </w:tc>
        <w:tc>
          <w:tcPr>
            <w:tcW w:w="1170" w:type="dxa"/>
            <w:vAlign w:val="center"/>
          </w:tcPr>
          <w:p w:rsidR="002661AD" w:rsidRPr="00B84173" w:rsidRDefault="002661AD" w:rsidP="00B848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173">
              <w:rPr>
                <w:rFonts w:ascii="Arial" w:hAnsi="Arial" w:cs="Arial" w:hint="eastAsia"/>
                <w:b/>
                <w:sz w:val="20"/>
                <w:szCs w:val="20"/>
              </w:rPr>
              <w:t>Share owned at the end of period</w:t>
            </w:r>
          </w:p>
        </w:tc>
        <w:tc>
          <w:tcPr>
            <w:tcW w:w="1274" w:type="dxa"/>
            <w:vAlign w:val="center"/>
          </w:tcPr>
          <w:p w:rsidR="002661AD" w:rsidRPr="00B84173" w:rsidRDefault="002661AD" w:rsidP="00B848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173">
              <w:rPr>
                <w:rFonts w:ascii="Arial" w:hAnsi="Arial" w:cs="Arial" w:hint="eastAsia"/>
                <w:b/>
                <w:sz w:val="20"/>
                <w:szCs w:val="20"/>
              </w:rPr>
              <w:t>Rate of ownership</w:t>
            </w:r>
          </w:p>
        </w:tc>
        <w:tc>
          <w:tcPr>
            <w:tcW w:w="2880" w:type="dxa"/>
            <w:vAlign w:val="center"/>
          </w:tcPr>
          <w:p w:rsidR="002661AD" w:rsidRPr="00B84173" w:rsidRDefault="002661AD" w:rsidP="00B848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4173">
              <w:rPr>
                <w:rFonts w:ascii="Arial" w:hAnsi="Arial" w:cs="Arial" w:hint="eastAsia"/>
                <w:b/>
                <w:sz w:val="20"/>
                <w:szCs w:val="20"/>
              </w:rPr>
              <w:t>Remark</w:t>
            </w:r>
          </w:p>
        </w:tc>
      </w:tr>
      <w:tr w:rsidR="002661AD" w:rsidTr="002661AD">
        <w:tc>
          <w:tcPr>
            <w:tcW w:w="558" w:type="dxa"/>
          </w:tcPr>
          <w:p w:rsidR="002661AD" w:rsidRDefault="002661AD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2070" w:type="dxa"/>
          </w:tcPr>
          <w:p w:rsidR="002661AD" w:rsidRDefault="002661AD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61AD">
              <w:rPr>
                <w:rFonts w:ascii="Arial" w:hAnsi="Arial" w:cs="Arial"/>
                <w:sz w:val="20"/>
                <w:szCs w:val="20"/>
              </w:rPr>
              <w:t>PetroVietnam Construction Joint Stock Corporation</w:t>
            </w:r>
          </w:p>
        </w:tc>
        <w:tc>
          <w:tcPr>
            <w:tcW w:w="810" w:type="dxa"/>
          </w:tcPr>
          <w:p w:rsidR="002661AD" w:rsidRDefault="002661AD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2661AD" w:rsidRDefault="002661AD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2661AD" w:rsidRDefault="002661AD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15,000,000</w:t>
            </w:r>
          </w:p>
        </w:tc>
        <w:tc>
          <w:tcPr>
            <w:tcW w:w="1274" w:type="dxa"/>
          </w:tcPr>
          <w:p w:rsidR="002661AD" w:rsidRDefault="002661AD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53.44%</w:t>
            </w:r>
          </w:p>
        </w:tc>
        <w:tc>
          <w:tcPr>
            <w:tcW w:w="2880" w:type="dxa"/>
          </w:tcPr>
          <w:p w:rsidR="002661AD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L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egal representative: Mr. Phi Ngoc Khanh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BOD Member; Nguyen Van Anh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BOD Member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61AD">
              <w:rPr>
                <w:rFonts w:ascii="Arial" w:hAnsi="Arial" w:cs="Arial"/>
                <w:sz w:val="20"/>
                <w:szCs w:val="20"/>
              </w:rPr>
              <w:t>Petrovietnam Fertilizer and Chemicals Corporation - JSC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10,000,000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35.63%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L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egal representative: Mr. Vo Van Han- Chairman; Tran Quoc Huy, Director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BOD Member, Nguyen Thi My Linh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BOD Member and Deputy Director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61AD">
              <w:rPr>
                <w:rFonts w:ascii="Arial" w:hAnsi="Arial" w:cs="Arial"/>
                <w:sz w:val="20"/>
                <w:szCs w:val="20"/>
              </w:rPr>
              <w:t>PetroVietnam Power Corporation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250,000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0.89%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L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egal representative: Mr. Nguyen Huu Tu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Member of BOS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661AD">
              <w:rPr>
                <w:rFonts w:ascii="Arial" w:hAnsi="Arial" w:cs="Arial"/>
                <w:sz w:val="20"/>
                <w:szCs w:val="20"/>
              </w:rPr>
              <w:t>Ca Mau Lottery Company Limited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L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egal representative: Mr. Le Thanh Hai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Director </w:t>
            </w:r>
          </w:p>
        </w:tc>
      </w:tr>
      <w:tr w:rsidR="00A52A02" w:rsidTr="00E60059">
        <w:tc>
          <w:tcPr>
            <w:tcW w:w="9558" w:type="dxa"/>
            <w:gridSpan w:val="7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II. Board of Directors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Vo Van Han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Chairman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85,400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0.3%</w:t>
            </w:r>
          </w:p>
        </w:tc>
        <w:tc>
          <w:tcPr>
            <w:tcW w:w="2880" w:type="dxa"/>
          </w:tcPr>
          <w:p w:rsidR="00A52A02" w:rsidRDefault="00A52A02" w:rsidP="00A52A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L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egal representative who owned 7,000,000 shares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Phi Ngoc Khanh 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BOD Member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L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egal representative of PVFCO who owned 5,000,000 shares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Nguyen Van Anh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BOD Member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ko-KR"/>
              </w:rPr>
              <w:t>L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egal representative of PVFCO who owned 5,000,000 shares</w:t>
            </w:r>
          </w:p>
        </w:tc>
      </w:tr>
      <w:tr w:rsidR="00A52A02" w:rsidTr="00BC589B">
        <w:tc>
          <w:tcPr>
            <w:tcW w:w="9558" w:type="dxa"/>
            <w:gridSpan w:val="7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III. Board of Supervision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Le Hoang Anh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Head of BOS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Nguyen Huu Tu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BOS Memb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lastRenderedPageBreak/>
              <w:t>er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Legal representative of PV-Power who owned 1,820,000 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lastRenderedPageBreak/>
              <w:t>shares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lastRenderedPageBreak/>
              <w:t>3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Tran Ngoc Hien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BOS Member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Accounting expert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02" w:rsidTr="001A7282">
        <w:tc>
          <w:tcPr>
            <w:tcW w:w="9558" w:type="dxa"/>
            <w:gridSpan w:val="7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IV. DIRECTORS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Tran Quoc Huy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BOD Member - Director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5,000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0.02%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Legal representative of PVC owned 5,000,000 shares</w:t>
            </w: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Le Sanh Thanh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045C103304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Deputy Director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A02" w:rsidTr="002661AD">
        <w:tc>
          <w:tcPr>
            <w:tcW w:w="558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20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Nguyen Thi My Linh</w:t>
            </w:r>
          </w:p>
        </w:tc>
        <w:tc>
          <w:tcPr>
            <w:tcW w:w="81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BOD Member </w:t>
            </w:r>
            <w:r>
              <w:rPr>
                <w:rFonts w:ascii="Arial" w:hAnsi="Arial" w:cs="Arial"/>
                <w:sz w:val="20"/>
                <w:szCs w:val="20"/>
                <w:lang w:eastAsia="ko-KR"/>
              </w:rPr>
              <w:t>–</w:t>
            </w: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 xml:space="preserve"> Deputy Director</w:t>
            </w:r>
          </w:p>
        </w:tc>
        <w:tc>
          <w:tcPr>
            <w:tcW w:w="796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25,000</w:t>
            </w:r>
          </w:p>
        </w:tc>
        <w:tc>
          <w:tcPr>
            <w:tcW w:w="1274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0.09%</w:t>
            </w:r>
          </w:p>
        </w:tc>
        <w:tc>
          <w:tcPr>
            <w:tcW w:w="2880" w:type="dxa"/>
          </w:tcPr>
          <w:p w:rsidR="00A52A02" w:rsidRDefault="00A52A02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Legal representative of PVC owned 3,000,000 shares</w:t>
            </w:r>
          </w:p>
        </w:tc>
      </w:tr>
      <w:tr w:rsidR="00DA28C5" w:rsidTr="002661AD">
        <w:tc>
          <w:tcPr>
            <w:tcW w:w="558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2070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Phan Thanh Sang</w:t>
            </w:r>
          </w:p>
        </w:tc>
        <w:tc>
          <w:tcPr>
            <w:tcW w:w="810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Deputy Director</w:t>
            </w:r>
          </w:p>
        </w:tc>
        <w:tc>
          <w:tcPr>
            <w:tcW w:w="796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274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880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  <w:tr w:rsidR="00DA28C5" w:rsidTr="00365AE9">
        <w:tc>
          <w:tcPr>
            <w:tcW w:w="9558" w:type="dxa"/>
            <w:gridSpan w:val="7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V. Chief Accountant</w:t>
            </w:r>
          </w:p>
        </w:tc>
      </w:tr>
      <w:tr w:rsidR="00DA28C5" w:rsidTr="002661AD">
        <w:tc>
          <w:tcPr>
            <w:tcW w:w="558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2070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Phan Quoc Phuong</w:t>
            </w:r>
          </w:p>
        </w:tc>
        <w:tc>
          <w:tcPr>
            <w:tcW w:w="810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Chief Accountant</w:t>
            </w:r>
          </w:p>
        </w:tc>
        <w:tc>
          <w:tcPr>
            <w:tcW w:w="796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1274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ko-KR"/>
              </w:rPr>
              <w:t>0</w:t>
            </w:r>
          </w:p>
        </w:tc>
        <w:tc>
          <w:tcPr>
            <w:tcW w:w="2880" w:type="dxa"/>
          </w:tcPr>
          <w:p w:rsidR="00DA28C5" w:rsidRDefault="00DA28C5" w:rsidP="00B84800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ko-KR"/>
              </w:rPr>
            </w:pPr>
          </w:p>
        </w:tc>
      </w:tr>
    </w:tbl>
    <w:p w:rsidR="00586059" w:rsidRPr="00586059" w:rsidRDefault="00586059" w:rsidP="00586059">
      <w:pPr>
        <w:pStyle w:val="Vnbnnidung20"/>
        <w:shd w:val="clear" w:color="auto" w:fill="auto"/>
        <w:spacing w:before="0" w:after="0" w:line="403" w:lineRule="exact"/>
        <w:ind w:left="1060" w:firstLine="0"/>
        <w:jc w:val="both"/>
        <w:rPr>
          <w:rFonts w:ascii="Arial" w:eastAsiaTheme="minorEastAsia" w:hAnsi="Arial" w:cs="Arial"/>
          <w:sz w:val="20"/>
          <w:szCs w:val="20"/>
        </w:rPr>
      </w:pPr>
    </w:p>
    <w:sectPr w:rsidR="00586059" w:rsidRPr="0058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150"/>
    <w:multiLevelType w:val="multilevel"/>
    <w:tmpl w:val="151EA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A2BB8"/>
    <w:multiLevelType w:val="multilevel"/>
    <w:tmpl w:val="DFDC8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A7209"/>
    <w:multiLevelType w:val="multilevel"/>
    <w:tmpl w:val="45C4B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1498D"/>
    <w:multiLevelType w:val="multilevel"/>
    <w:tmpl w:val="DF5A4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F1238"/>
    <w:multiLevelType w:val="multilevel"/>
    <w:tmpl w:val="24A673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616896"/>
    <w:multiLevelType w:val="multilevel"/>
    <w:tmpl w:val="32569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C45EE4"/>
    <w:multiLevelType w:val="hybridMultilevel"/>
    <w:tmpl w:val="8E1435D8"/>
    <w:lvl w:ilvl="0" w:tplc="97F41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75992"/>
    <w:multiLevelType w:val="hybridMultilevel"/>
    <w:tmpl w:val="2F147222"/>
    <w:lvl w:ilvl="0" w:tplc="4E5EDACA">
      <w:start w:val="1"/>
      <w:numFmt w:val="upperRoman"/>
      <w:lvlText w:val="%1."/>
      <w:lvlJc w:val="left"/>
      <w:pPr>
        <w:ind w:left="142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75092856"/>
    <w:multiLevelType w:val="hybridMultilevel"/>
    <w:tmpl w:val="F5C89230"/>
    <w:lvl w:ilvl="0" w:tplc="7BBC3AE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8D"/>
    <w:rsid w:val="000133C0"/>
    <w:rsid w:val="00196C99"/>
    <w:rsid w:val="001D5A5F"/>
    <w:rsid w:val="002661AD"/>
    <w:rsid w:val="002E2D3F"/>
    <w:rsid w:val="00362C97"/>
    <w:rsid w:val="0039216E"/>
    <w:rsid w:val="003F0A54"/>
    <w:rsid w:val="0048553B"/>
    <w:rsid w:val="00496FF9"/>
    <w:rsid w:val="00500A75"/>
    <w:rsid w:val="0050381E"/>
    <w:rsid w:val="00586059"/>
    <w:rsid w:val="005D1B77"/>
    <w:rsid w:val="006F058D"/>
    <w:rsid w:val="008A05B2"/>
    <w:rsid w:val="00965CFB"/>
    <w:rsid w:val="00A4333E"/>
    <w:rsid w:val="00A52A02"/>
    <w:rsid w:val="00A864E2"/>
    <w:rsid w:val="00DA28C5"/>
    <w:rsid w:val="00DC45B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B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1B77"/>
    <w:rPr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0"/>
    <w:rsid w:val="005D1B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Vnbnnidung214pt">
    <w:name w:val="Văn bản nội dung (2) + 14 pt"/>
    <w:basedOn w:val="Vnbnnidung2"/>
    <w:rsid w:val="005D1B7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5D1B77"/>
    <w:pPr>
      <w:shd w:val="clear" w:color="auto" w:fill="FFFFFF"/>
      <w:spacing w:before="60" w:after="60" w:line="0" w:lineRule="atLeast"/>
      <w:ind w:hanging="460"/>
    </w:pPr>
    <w:rPr>
      <w:rFonts w:ascii="Times New Roman" w:eastAsia="Times New Roman" w:hAnsi="Times New Roman" w:cs="Times New Roman"/>
      <w:color w:val="auto"/>
      <w:sz w:val="22"/>
      <w:szCs w:val="22"/>
      <w:lang w:val="en-US" w:eastAsia="ko-KR" w:bidi="ar-SA"/>
    </w:rPr>
  </w:style>
  <w:style w:type="character" w:customStyle="1" w:styleId="Vnbnnidung212pt">
    <w:name w:val="Văn bản nội dung (2) + 12 pt"/>
    <w:aliases w:val="In nghiêng,Chú thích bảng + 12 pt"/>
    <w:basedOn w:val="Vnbnnidung2"/>
    <w:rsid w:val="005D1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13pt">
    <w:name w:val="Văn bản nội dung (2) + 13 pt"/>
    <w:aliases w:val="In đậm"/>
    <w:basedOn w:val="Vnbnnidung2"/>
    <w:rsid w:val="005D1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5D1B7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en-US" w:eastAsia="ko-KR" w:bidi="ar-SA"/>
    </w:rPr>
  </w:style>
  <w:style w:type="table" w:styleId="TableGrid">
    <w:name w:val="Table Grid"/>
    <w:basedOn w:val="TableNormal"/>
    <w:uiPriority w:val="59"/>
    <w:rsid w:val="0058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1B7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D1B77"/>
    <w:rPr>
      <w:color w:val="0066CC"/>
      <w:u w:val="single"/>
    </w:rPr>
  </w:style>
  <w:style w:type="character" w:customStyle="1" w:styleId="Vnbnnidung2">
    <w:name w:val="Văn bản nội dung (2)_"/>
    <w:basedOn w:val="DefaultParagraphFont"/>
    <w:link w:val="Vnbnnidung20"/>
    <w:rsid w:val="005D1B7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Vnbnnidung214pt">
    <w:name w:val="Văn bản nội dung (2) + 14 pt"/>
    <w:basedOn w:val="Vnbnnidung2"/>
    <w:rsid w:val="005D1B7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5D1B77"/>
    <w:pPr>
      <w:shd w:val="clear" w:color="auto" w:fill="FFFFFF"/>
      <w:spacing w:before="60" w:after="60" w:line="0" w:lineRule="atLeast"/>
      <w:ind w:hanging="460"/>
    </w:pPr>
    <w:rPr>
      <w:rFonts w:ascii="Times New Roman" w:eastAsia="Times New Roman" w:hAnsi="Times New Roman" w:cs="Times New Roman"/>
      <w:color w:val="auto"/>
      <w:sz w:val="22"/>
      <w:szCs w:val="22"/>
      <w:lang w:val="en-US" w:eastAsia="ko-KR" w:bidi="ar-SA"/>
    </w:rPr>
  </w:style>
  <w:style w:type="character" w:customStyle="1" w:styleId="Vnbnnidung212pt">
    <w:name w:val="Văn bản nội dung (2) + 12 pt"/>
    <w:aliases w:val="In nghiêng,Chú thích bảng + 12 pt"/>
    <w:basedOn w:val="Vnbnnidung2"/>
    <w:rsid w:val="005D1B7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213pt">
    <w:name w:val="Văn bản nội dung (2) + 13 pt"/>
    <w:aliases w:val="In đậm"/>
    <w:basedOn w:val="Vnbnnidung2"/>
    <w:rsid w:val="005D1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5D1B7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val="en-US" w:eastAsia="ko-KR" w:bidi="ar-SA"/>
    </w:rPr>
  </w:style>
  <w:style w:type="table" w:styleId="TableGrid">
    <w:name w:val="Table Grid"/>
    <w:basedOn w:val="TableNormal"/>
    <w:uiPriority w:val="59"/>
    <w:rsid w:val="00586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2017-08-08T09:02:00Z</dcterms:created>
  <dcterms:modified xsi:type="dcterms:W3CDTF">2017-08-09T01:09:00Z</dcterms:modified>
</cp:coreProperties>
</file>